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08323" w14:textId="32E27891" w:rsidR="00FC47FE" w:rsidRDefault="00FC47FE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>
        <w:rPr>
          <w:rFonts w:ascii="Times" w:hAnsi="Times" w:cs="Times New Roman"/>
          <w:sz w:val="28"/>
          <w:szCs w:val="28"/>
          <w:lang w:val="de-AT"/>
        </w:rPr>
        <w:t>Aktuelle Stunde, 21.09.2016</w:t>
      </w:r>
      <w:r w:rsidR="007C322E">
        <w:rPr>
          <w:rFonts w:ascii="Times" w:hAnsi="Times" w:cs="Times New Roman"/>
          <w:sz w:val="28"/>
          <w:szCs w:val="28"/>
          <w:lang w:val="de-AT"/>
        </w:rPr>
        <w:tab/>
      </w:r>
      <w:r w:rsidR="007C322E">
        <w:rPr>
          <w:rFonts w:ascii="Times" w:hAnsi="Times" w:cs="Times New Roman"/>
          <w:sz w:val="28"/>
          <w:szCs w:val="28"/>
          <w:lang w:val="de-AT"/>
        </w:rPr>
        <w:tab/>
      </w:r>
      <w:r w:rsidR="007C322E">
        <w:rPr>
          <w:rFonts w:ascii="Times" w:hAnsi="Times" w:cs="Times New Roman"/>
          <w:sz w:val="28"/>
          <w:szCs w:val="28"/>
          <w:lang w:val="de-AT"/>
        </w:rPr>
        <w:tab/>
      </w:r>
      <w:r w:rsidR="007C322E">
        <w:rPr>
          <w:rFonts w:ascii="Times" w:hAnsi="Times" w:cs="Times New Roman"/>
          <w:sz w:val="28"/>
          <w:szCs w:val="28"/>
          <w:lang w:val="de-AT"/>
        </w:rPr>
        <w:tab/>
      </w:r>
      <w:r w:rsidR="007C322E">
        <w:rPr>
          <w:rFonts w:ascii="Times" w:hAnsi="Times" w:cs="Times New Roman"/>
          <w:sz w:val="28"/>
          <w:szCs w:val="28"/>
          <w:lang w:val="de-AT"/>
        </w:rPr>
        <w:tab/>
      </w:r>
      <w:r w:rsidR="007C322E">
        <w:rPr>
          <w:rFonts w:ascii="Times" w:hAnsi="Times" w:cs="Times New Roman"/>
          <w:sz w:val="28"/>
          <w:szCs w:val="28"/>
          <w:lang w:val="de-AT"/>
        </w:rPr>
        <w:tab/>
      </w:r>
      <w:r w:rsidR="007C322E">
        <w:rPr>
          <w:noProof/>
        </w:rPr>
        <w:drawing>
          <wp:inline distT="0" distB="0" distL="0" distR="0" wp14:anchorId="41537F81" wp14:editId="3B4F58BF">
            <wp:extent cx="1056640" cy="795655"/>
            <wp:effectExtent l="0" t="0" r="0" b="4445"/>
            <wp:docPr id="1" name="Grafik 1" descr="C:\Users\18383\Desktop\SAL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18383\Desktop\SALZ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06532" w14:textId="466DB9DF" w:rsidR="0034253D" w:rsidRDefault="0034253D" w:rsidP="005A760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>
        <w:rPr>
          <w:rFonts w:ascii="Times" w:hAnsi="Times" w:cs="Times New Roman"/>
          <w:sz w:val="28"/>
          <w:szCs w:val="28"/>
          <w:lang w:val="de-AT"/>
        </w:rPr>
        <w:t xml:space="preserve">Wortmeldung zum Thema: </w:t>
      </w:r>
      <w:r w:rsidR="00FC47FE">
        <w:rPr>
          <w:rFonts w:ascii="Arial" w:eastAsia="Times New Roman" w:hAnsi="Arial" w:cs="Arial"/>
        </w:rPr>
        <w:t>„</w:t>
      </w:r>
      <w:r w:rsidR="00FC47FE">
        <w:rPr>
          <w:rFonts w:ascii="Arial" w:eastAsia="Times New Roman" w:hAnsi="Arial" w:cs="Arial"/>
          <w:b/>
          <w:bCs/>
        </w:rPr>
        <w:t>Bundes-Behindertengleichstellungsgesetz – Ende der Übergangsfrist am 1.1.2016: Erfahrungsaustausch mit Betroffenen</w:t>
      </w:r>
      <w:r w:rsidR="00FC47FE">
        <w:rPr>
          <w:rFonts w:ascii="Arial" w:eastAsia="Times New Roman" w:hAnsi="Arial" w:cs="Arial"/>
        </w:rPr>
        <w:t>“</w:t>
      </w:r>
    </w:p>
    <w:p w14:paraId="746B75A1" w14:textId="4F68A849" w:rsidR="00FC47FE" w:rsidRDefault="00FC47FE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 w:rsidRPr="00F2641A">
        <w:rPr>
          <w:rFonts w:ascii="Times" w:hAnsi="Times" w:cs="Times New Roman"/>
          <w:sz w:val="28"/>
          <w:szCs w:val="28"/>
          <w:lang w:val="de-AT"/>
        </w:rPr>
        <w:t xml:space="preserve">Sehr geehrter Herr Bürgermeister, hoher Gemeinderat, sehr geehrte Damen und Herrn auf der </w:t>
      </w:r>
      <w:proofErr w:type="spellStart"/>
      <w:r w:rsidRPr="00F2641A">
        <w:rPr>
          <w:rFonts w:ascii="Times" w:hAnsi="Times" w:cs="Times New Roman"/>
          <w:sz w:val="28"/>
          <w:szCs w:val="28"/>
          <w:lang w:val="de-AT"/>
        </w:rPr>
        <w:t>Besuchertribühn</w:t>
      </w:r>
      <w:r w:rsidR="00F2641A" w:rsidRPr="00F2641A">
        <w:rPr>
          <w:rFonts w:ascii="Times" w:hAnsi="Times" w:cs="Times New Roman"/>
          <w:sz w:val="28"/>
          <w:szCs w:val="28"/>
          <w:lang w:val="de-AT"/>
        </w:rPr>
        <w:t>e</w:t>
      </w:r>
      <w:proofErr w:type="spellEnd"/>
      <w:r w:rsidR="00F2641A" w:rsidRPr="00F2641A">
        <w:rPr>
          <w:rFonts w:ascii="Times" w:hAnsi="Times" w:cs="Times New Roman"/>
          <w:sz w:val="28"/>
          <w:szCs w:val="28"/>
          <w:lang w:val="de-AT"/>
        </w:rPr>
        <w:t>, sehr geehrte Zuseher via Internet</w:t>
      </w:r>
      <w:bookmarkStart w:id="0" w:name="_GoBack"/>
      <w:bookmarkEnd w:id="0"/>
    </w:p>
    <w:p w14:paraId="2A383403" w14:textId="77777777" w:rsidR="00D364FC" w:rsidRPr="00D364FC" w:rsidRDefault="00D364FC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>
        <w:rPr>
          <w:rFonts w:ascii="Times" w:hAnsi="Times" w:cs="Times New Roman"/>
          <w:sz w:val="28"/>
          <w:szCs w:val="28"/>
          <w:lang w:val="de-AT"/>
        </w:rPr>
        <w:t>I</w:t>
      </w:r>
      <w:r w:rsidRPr="00D364FC">
        <w:rPr>
          <w:rFonts w:ascii="Times" w:hAnsi="Times" w:cs="Times New Roman"/>
          <w:sz w:val="28"/>
          <w:szCs w:val="28"/>
          <w:lang w:val="de-AT"/>
        </w:rPr>
        <w:t>m Behindertengleichstellungsgesetz (</w:t>
      </w:r>
      <w:proofErr w:type="spellStart"/>
      <w:r w:rsidRPr="00D364FC">
        <w:rPr>
          <w:rFonts w:ascii="Times" w:hAnsi="Times" w:cs="Times New Roman"/>
          <w:sz w:val="28"/>
          <w:szCs w:val="28"/>
          <w:lang w:val="de-AT"/>
        </w:rPr>
        <w:t>BGStG</w:t>
      </w:r>
      <w:proofErr w:type="spellEnd"/>
      <w:r w:rsidRPr="00D364FC">
        <w:rPr>
          <w:rFonts w:ascii="Times" w:hAnsi="Times" w:cs="Times New Roman"/>
          <w:sz w:val="28"/>
          <w:szCs w:val="28"/>
          <w:lang w:val="de-AT"/>
        </w:rPr>
        <w:t xml:space="preserve">) </w:t>
      </w:r>
      <w:r>
        <w:rPr>
          <w:rFonts w:ascii="Times" w:hAnsi="Times" w:cs="Times New Roman"/>
          <w:sz w:val="28"/>
          <w:szCs w:val="28"/>
          <w:lang w:val="de-AT"/>
        </w:rPr>
        <w:t xml:space="preserve">findet sich </w:t>
      </w:r>
      <w:r w:rsidRPr="00D364FC">
        <w:rPr>
          <w:rFonts w:ascii="Times" w:hAnsi="Times" w:cs="Times New Roman"/>
          <w:sz w:val="28"/>
          <w:szCs w:val="28"/>
          <w:lang w:val="de-AT"/>
        </w:rPr>
        <w:t>die Forderung nach mehr Barrierefreiheit.</w:t>
      </w:r>
    </w:p>
    <w:p w14:paraId="49301774" w14:textId="77777777" w:rsidR="00D364FC" w:rsidRPr="00D364FC" w:rsidRDefault="00D364FC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 w:rsidRPr="00D364FC">
        <w:rPr>
          <w:rFonts w:ascii="Times" w:hAnsi="Times" w:cs="Times New Roman"/>
          <w:b/>
          <w:bCs/>
          <w:sz w:val="28"/>
          <w:szCs w:val="28"/>
          <w:lang w:val="de-AT"/>
        </w:rPr>
        <w:t>Dabei wird Barrierefreiheit folgendermaßen definiert:</w:t>
      </w:r>
      <w:r w:rsidRPr="00D364FC">
        <w:rPr>
          <w:rFonts w:ascii="Times" w:hAnsi="Times" w:cs="Times New Roman"/>
          <w:sz w:val="28"/>
          <w:szCs w:val="28"/>
          <w:lang w:val="de-AT"/>
        </w:rPr>
        <w:br/>
        <w:t>„Barrierefrei sind bauliche und sonstige Anlagen, Verkehrsmittel, technische Gebrauchsgegenstände, Systeme der Informationsverarbeitung,</w:t>
      </w:r>
      <w:r w:rsidRPr="00D364FC">
        <w:rPr>
          <w:rFonts w:ascii="Times" w:hAnsi="Times" w:cs="Times New Roman"/>
          <w:sz w:val="28"/>
          <w:szCs w:val="28"/>
          <w:lang w:val="de-AT"/>
        </w:rPr>
        <w:br/>
        <w:t xml:space="preserve">akustische und visuelle Informationsquellen und Kommunikationseinrichtungen sowie andere gestaltete Lebensbereiche, wenn sie für behinderte Menschen </w:t>
      </w:r>
      <w:r w:rsidRPr="00D364FC">
        <w:rPr>
          <w:rFonts w:ascii="Times" w:hAnsi="Times" w:cs="Times New Roman"/>
          <w:sz w:val="28"/>
          <w:szCs w:val="28"/>
          <w:u w:val="single"/>
          <w:lang w:val="de-AT"/>
        </w:rPr>
        <w:t>in der allgemein üblichen Weise</w:t>
      </w:r>
      <w:r w:rsidRPr="00D364FC">
        <w:rPr>
          <w:rFonts w:ascii="Times" w:hAnsi="Times" w:cs="Times New Roman"/>
          <w:sz w:val="28"/>
          <w:szCs w:val="28"/>
          <w:lang w:val="de-AT"/>
        </w:rPr>
        <w:t xml:space="preserve">, ohne </w:t>
      </w:r>
      <w:r w:rsidRPr="00D364FC">
        <w:rPr>
          <w:rFonts w:ascii="Times" w:hAnsi="Times" w:cs="Times New Roman"/>
          <w:sz w:val="28"/>
          <w:szCs w:val="28"/>
          <w:u w:val="single"/>
          <w:lang w:val="de-AT"/>
        </w:rPr>
        <w:t>besondere Erschwernis</w:t>
      </w:r>
      <w:r w:rsidRPr="00D364FC">
        <w:rPr>
          <w:rFonts w:ascii="Times" w:hAnsi="Times" w:cs="Times New Roman"/>
          <w:sz w:val="28"/>
          <w:szCs w:val="28"/>
          <w:lang w:val="de-AT"/>
        </w:rPr>
        <w:t xml:space="preserve"> und </w:t>
      </w:r>
      <w:r w:rsidRPr="00D364FC">
        <w:rPr>
          <w:rFonts w:ascii="Times" w:hAnsi="Times" w:cs="Times New Roman"/>
          <w:sz w:val="28"/>
          <w:szCs w:val="28"/>
          <w:u w:val="single"/>
          <w:lang w:val="de-AT"/>
        </w:rPr>
        <w:t>grundsätzlich ohne fremde Hilfe zugänglich und nutzbar</w:t>
      </w:r>
      <w:r w:rsidRPr="00D364FC">
        <w:rPr>
          <w:rFonts w:ascii="Times" w:hAnsi="Times" w:cs="Times New Roman"/>
          <w:sz w:val="28"/>
          <w:szCs w:val="28"/>
          <w:lang w:val="de-AT"/>
        </w:rPr>
        <w:t xml:space="preserve"> sind.“</w:t>
      </w:r>
      <w:r w:rsidRPr="00D364FC">
        <w:rPr>
          <w:rFonts w:ascii="Times" w:hAnsi="Times" w:cs="Times New Roman"/>
          <w:sz w:val="28"/>
          <w:szCs w:val="28"/>
          <w:lang w:val="de-AT"/>
        </w:rPr>
        <w:br/>
      </w:r>
      <w:r w:rsidRPr="00D364FC">
        <w:rPr>
          <w:rFonts w:ascii="Times" w:hAnsi="Times" w:cs="Times New Roman"/>
          <w:lang w:val="de-AT"/>
        </w:rPr>
        <w:t> </w:t>
      </w:r>
      <w:r w:rsidRPr="00D364FC">
        <w:rPr>
          <w:rFonts w:ascii="Times" w:hAnsi="Times" w:cs="Times New Roman"/>
          <w:lang w:val="de-AT"/>
        </w:rPr>
        <w:br/>
      </w:r>
      <w:r w:rsidRPr="00D364FC">
        <w:rPr>
          <w:rFonts w:ascii="Times" w:hAnsi="Times" w:cs="Times New Roman"/>
          <w:sz w:val="28"/>
          <w:szCs w:val="28"/>
          <w:lang w:val="de-AT"/>
        </w:rPr>
        <w:t xml:space="preserve">Dieser wichtige Passus aus dem </w:t>
      </w:r>
      <w:proofErr w:type="spellStart"/>
      <w:r w:rsidRPr="00D364FC">
        <w:rPr>
          <w:rFonts w:ascii="Times" w:hAnsi="Times" w:cs="Times New Roman"/>
          <w:sz w:val="28"/>
          <w:szCs w:val="28"/>
          <w:lang w:val="de-AT"/>
        </w:rPr>
        <w:t>BGStG</w:t>
      </w:r>
      <w:proofErr w:type="spellEnd"/>
      <w:r w:rsidRPr="00D364FC">
        <w:rPr>
          <w:rFonts w:ascii="Times" w:hAnsi="Times" w:cs="Times New Roman"/>
          <w:sz w:val="28"/>
          <w:szCs w:val="28"/>
          <w:lang w:val="de-AT"/>
        </w:rPr>
        <w:t xml:space="preserve"> – wortgleich auch in vielen anderen Staaten – betont dabei </w:t>
      </w:r>
      <w:r w:rsidRPr="00D364FC">
        <w:rPr>
          <w:rFonts w:ascii="Times" w:hAnsi="Times" w:cs="Times New Roman"/>
          <w:sz w:val="28"/>
          <w:szCs w:val="28"/>
          <w:u w:val="single"/>
          <w:lang w:val="de-AT"/>
        </w:rPr>
        <w:t>insbesondere die angestrebte Selbstständigkeit</w:t>
      </w:r>
      <w:r w:rsidRPr="00D364FC">
        <w:rPr>
          <w:rFonts w:ascii="Times" w:hAnsi="Times" w:cs="Times New Roman"/>
          <w:sz w:val="28"/>
          <w:szCs w:val="28"/>
          <w:lang w:val="de-AT"/>
        </w:rPr>
        <w:t xml:space="preserve"> – also eine </w:t>
      </w:r>
      <w:r w:rsidRPr="00D364FC">
        <w:rPr>
          <w:rFonts w:ascii="Times" w:hAnsi="Times" w:cs="Times New Roman"/>
          <w:sz w:val="28"/>
          <w:szCs w:val="28"/>
          <w:u w:val="single"/>
          <w:lang w:val="de-AT"/>
        </w:rPr>
        <w:t>Nutzung möglichst ohne fremde Hilfe </w:t>
      </w:r>
      <w:r w:rsidRPr="00D364FC">
        <w:rPr>
          <w:rFonts w:ascii="Times" w:hAnsi="Times" w:cs="Times New Roman"/>
          <w:sz w:val="28"/>
          <w:szCs w:val="28"/>
          <w:lang w:val="de-AT"/>
        </w:rPr>
        <w:t>– und zielt gleichzeitig auf eine große Palette von gestalteten Lebensbereichen.</w:t>
      </w:r>
    </w:p>
    <w:p w14:paraId="5500981A" w14:textId="2F7A9961" w:rsidR="00D364FC" w:rsidRPr="00D364FC" w:rsidRDefault="00D364FC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 w:rsidRPr="00D364FC">
        <w:rPr>
          <w:rFonts w:ascii="Times" w:hAnsi="Times" w:cs="Times New Roman"/>
          <w:b/>
          <w:bCs/>
          <w:sz w:val="28"/>
          <w:szCs w:val="28"/>
          <w:lang w:val="de-AT"/>
        </w:rPr>
        <w:t>Für die praktische Umsetzung von Barrierefreiheit</w:t>
      </w:r>
      <w:r w:rsidRPr="00D364FC">
        <w:rPr>
          <w:rFonts w:ascii="Times" w:hAnsi="Times" w:cs="Times New Roman"/>
          <w:sz w:val="28"/>
          <w:szCs w:val="28"/>
          <w:lang w:val="de-AT"/>
        </w:rPr>
        <w:t xml:space="preserve"> bedeutet dies zu gewährleisten, dass etwas </w:t>
      </w:r>
      <w:r w:rsidRPr="00D364FC">
        <w:rPr>
          <w:rFonts w:ascii="Times" w:hAnsi="Times" w:cs="Times New Roman"/>
          <w:b/>
          <w:sz w:val="28"/>
          <w:szCs w:val="28"/>
          <w:lang w:val="de-AT"/>
        </w:rPr>
        <w:t>erkannt, verstanden, erreicht und genutzt werden kann</w:t>
      </w:r>
      <w:r w:rsidRPr="00D364FC">
        <w:rPr>
          <w:rFonts w:ascii="Times" w:hAnsi="Times" w:cs="Times New Roman"/>
          <w:sz w:val="28"/>
          <w:szCs w:val="28"/>
          <w:lang w:val="de-AT"/>
        </w:rPr>
        <w:t>. Diese vier Aspekte beschreiben wichtige grundlegende Kriterien in der Planung und Beurteilung von Barrierefreiheit.</w:t>
      </w:r>
    </w:p>
    <w:p w14:paraId="12D80AEB" w14:textId="30EE85F7" w:rsidR="00D364FC" w:rsidRPr="00D364FC" w:rsidRDefault="00D364FC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 w:rsidRPr="00D364FC">
        <w:rPr>
          <w:rFonts w:ascii="Times" w:hAnsi="Times" w:cs="Times New Roman"/>
          <w:sz w:val="28"/>
          <w:szCs w:val="28"/>
          <w:lang w:val="de-AT"/>
        </w:rPr>
        <w:lastRenderedPageBreak/>
        <w:t xml:space="preserve">Der verstärkte Blick auf die soziokulturellen Aspekte von Behinderung brachte auch das Thema </w:t>
      </w:r>
      <w:r w:rsidRPr="00D364FC">
        <w:rPr>
          <w:rFonts w:ascii="Times" w:hAnsi="Times" w:cs="Times New Roman"/>
          <w:b/>
          <w:sz w:val="28"/>
          <w:szCs w:val="28"/>
          <w:lang w:val="de-AT"/>
        </w:rPr>
        <w:t xml:space="preserve">Inklusion </w:t>
      </w:r>
      <w:r w:rsidRPr="00D364FC">
        <w:rPr>
          <w:rFonts w:ascii="Times" w:hAnsi="Times" w:cs="Times New Roman"/>
          <w:sz w:val="28"/>
          <w:szCs w:val="28"/>
          <w:lang w:val="de-AT"/>
        </w:rPr>
        <w:t xml:space="preserve">mehr in den Fokus der Diskussion. Damit zusammenhängend wurde  Barrierefreiheit </w:t>
      </w:r>
      <w:r w:rsidRPr="00D364FC">
        <w:rPr>
          <w:rFonts w:ascii="Times" w:hAnsi="Times" w:cs="Times New Roman"/>
          <w:sz w:val="28"/>
          <w:szCs w:val="28"/>
          <w:u w:val="single"/>
          <w:lang w:val="de-AT"/>
        </w:rPr>
        <w:t>noch genauer differenziert</w:t>
      </w:r>
      <w:r w:rsidRPr="00D364FC">
        <w:rPr>
          <w:rFonts w:ascii="Times" w:hAnsi="Times" w:cs="Times New Roman"/>
          <w:sz w:val="28"/>
          <w:szCs w:val="28"/>
          <w:lang w:val="de-AT"/>
        </w:rPr>
        <w:t>. So wird heute zumeist zwischen</w:t>
      </w:r>
    </w:p>
    <w:p w14:paraId="05279B50" w14:textId="77777777" w:rsidR="00D364FC" w:rsidRPr="00EF740F" w:rsidRDefault="00D364FC" w:rsidP="005A760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" w:eastAsia="Times New Roman" w:hAnsi="Times" w:cs="Times New Roman"/>
          <w:b/>
          <w:sz w:val="28"/>
          <w:szCs w:val="28"/>
          <w:lang w:val="de-AT"/>
        </w:rPr>
      </w:pPr>
      <w:r w:rsidRPr="00EF740F">
        <w:rPr>
          <w:rFonts w:ascii="Times" w:eastAsia="Times New Roman" w:hAnsi="Times" w:cs="Times New Roman"/>
          <w:b/>
          <w:sz w:val="28"/>
          <w:szCs w:val="28"/>
          <w:lang w:val="de-AT"/>
        </w:rPr>
        <w:t>baulicher,</w:t>
      </w:r>
    </w:p>
    <w:p w14:paraId="5B7DF98B" w14:textId="77777777" w:rsidR="00D364FC" w:rsidRPr="00EF740F" w:rsidRDefault="00D364FC" w:rsidP="005A760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" w:eastAsia="Times New Roman" w:hAnsi="Times" w:cs="Times New Roman"/>
          <w:b/>
          <w:sz w:val="28"/>
          <w:szCs w:val="28"/>
          <w:lang w:val="de-AT"/>
        </w:rPr>
      </w:pPr>
      <w:r w:rsidRPr="00EF740F">
        <w:rPr>
          <w:rFonts w:ascii="Times" w:eastAsia="Times New Roman" w:hAnsi="Times" w:cs="Times New Roman"/>
          <w:b/>
          <w:sz w:val="28"/>
          <w:szCs w:val="28"/>
          <w:lang w:val="de-AT"/>
        </w:rPr>
        <w:t>kommunikativer,</w:t>
      </w:r>
    </w:p>
    <w:p w14:paraId="0ADB2D27" w14:textId="77777777" w:rsidR="00D364FC" w:rsidRPr="00EF740F" w:rsidRDefault="00D364FC" w:rsidP="005A760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" w:eastAsia="Times New Roman" w:hAnsi="Times" w:cs="Times New Roman"/>
          <w:b/>
          <w:sz w:val="28"/>
          <w:szCs w:val="28"/>
          <w:lang w:val="de-AT"/>
        </w:rPr>
      </w:pPr>
      <w:r w:rsidRPr="00EF740F">
        <w:rPr>
          <w:rFonts w:ascii="Times" w:eastAsia="Times New Roman" w:hAnsi="Times" w:cs="Times New Roman"/>
          <w:b/>
          <w:sz w:val="28"/>
          <w:szCs w:val="28"/>
          <w:lang w:val="de-AT"/>
        </w:rPr>
        <w:t>intellektueller,</w:t>
      </w:r>
    </w:p>
    <w:p w14:paraId="155FFAFA" w14:textId="77777777" w:rsidR="00D364FC" w:rsidRPr="00EF740F" w:rsidRDefault="00D364FC" w:rsidP="005A760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" w:eastAsia="Times New Roman" w:hAnsi="Times" w:cs="Times New Roman"/>
          <w:b/>
          <w:sz w:val="28"/>
          <w:szCs w:val="28"/>
          <w:lang w:val="de-AT"/>
        </w:rPr>
      </w:pPr>
      <w:r w:rsidRPr="00EF740F">
        <w:rPr>
          <w:rFonts w:ascii="Times" w:eastAsia="Times New Roman" w:hAnsi="Times" w:cs="Times New Roman"/>
          <w:b/>
          <w:sz w:val="28"/>
          <w:szCs w:val="28"/>
          <w:lang w:val="de-AT"/>
        </w:rPr>
        <w:t>sozialer und</w:t>
      </w:r>
    </w:p>
    <w:p w14:paraId="1E2BF914" w14:textId="77777777" w:rsidR="00D364FC" w:rsidRPr="00EF740F" w:rsidRDefault="00D364FC" w:rsidP="005A760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" w:eastAsia="Times New Roman" w:hAnsi="Times" w:cs="Times New Roman"/>
          <w:b/>
          <w:sz w:val="28"/>
          <w:szCs w:val="28"/>
          <w:lang w:val="de-AT"/>
        </w:rPr>
      </w:pPr>
      <w:r w:rsidRPr="00EF740F">
        <w:rPr>
          <w:rFonts w:ascii="Times" w:eastAsia="Times New Roman" w:hAnsi="Times" w:cs="Times New Roman"/>
          <w:b/>
          <w:sz w:val="28"/>
          <w:szCs w:val="28"/>
          <w:lang w:val="de-AT"/>
        </w:rPr>
        <w:t>institutioneller Barrierefreiheit</w:t>
      </w:r>
    </w:p>
    <w:p w14:paraId="17FF26D8" w14:textId="77777777" w:rsidR="00D364FC" w:rsidRPr="00D364FC" w:rsidRDefault="00D364FC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 w:rsidRPr="00D364FC">
        <w:rPr>
          <w:rFonts w:ascii="Times" w:hAnsi="Times" w:cs="Times New Roman"/>
          <w:sz w:val="28"/>
          <w:szCs w:val="28"/>
          <w:lang w:val="de-AT"/>
        </w:rPr>
        <w:t>unterschieden.</w:t>
      </w:r>
    </w:p>
    <w:p w14:paraId="3281F740" w14:textId="77777777" w:rsidR="00D364FC" w:rsidRDefault="00D364FC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 w:rsidRPr="00D364FC">
        <w:rPr>
          <w:rFonts w:ascii="Times" w:hAnsi="Times" w:cs="Times New Roman"/>
          <w:sz w:val="28"/>
          <w:szCs w:val="28"/>
          <w:lang w:val="de-AT"/>
        </w:rPr>
        <w:t xml:space="preserve">Diese Teilaspekte bilden zusammen das Konzept einer </w:t>
      </w:r>
      <w:r w:rsidRPr="00EF740F">
        <w:rPr>
          <w:rFonts w:ascii="Times" w:hAnsi="Times" w:cs="Times New Roman"/>
          <w:sz w:val="28"/>
          <w:szCs w:val="28"/>
          <w:u w:val="single"/>
          <w:lang w:val="de-AT"/>
        </w:rPr>
        <w:t>umfassenden Barrierefreiheit,</w:t>
      </w:r>
      <w:r w:rsidRPr="00D364FC">
        <w:rPr>
          <w:rFonts w:ascii="Times" w:hAnsi="Times" w:cs="Times New Roman"/>
          <w:sz w:val="28"/>
          <w:szCs w:val="28"/>
          <w:lang w:val="de-AT"/>
        </w:rPr>
        <w:t xml:space="preserve"> die sich auch im </w:t>
      </w:r>
      <w:proofErr w:type="spellStart"/>
      <w:r w:rsidRPr="00D364FC">
        <w:rPr>
          <w:rFonts w:ascii="Times" w:hAnsi="Times" w:cs="Times New Roman"/>
          <w:sz w:val="28"/>
          <w:szCs w:val="28"/>
          <w:lang w:val="de-AT"/>
        </w:rPr>
        <w:t>BGStG</w:t>
      </w:r>
      <w:proofErr w:type="spellEnd"/>
      <w:r w:rsidRPr="00D364FC">
        <w:rPr>
          <w:rFonts w:ascii="Times" w:hAnsi="Times" w:cs="Times New Roman"/>
          <w:sz w:val="28"/>
          <w:szCs w:val="28"/>
          <w:lang w:val="de-AT"/>
        </w:rPr>
        <w:t xml:space="preserve"> abbildet.</w:t>
      </w:r>
    </w:p>
    <w:p w14:paraId="3EF7105E" w14:textId="77777777" w:rsidR="00BD5DE6" w:rsidRDefault="00BD5DE6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>
        <w:rPr>
          <w:rFonts w:ascii="Times" w:hAnsi="Times" w:cs="Times New Roman"/>
          <w:sz w:val="28"/>
          <w:szCs w:val="28"/>
          <w:lang w:val="de-AT"/>
        </w:rPr>
        <w:t xml:space="preserve">Das Behindertengleichstellungsgesetz gibt uns also </w:t>
      </w:r>
      <w:r w:rsidRPr="00BD5DE6">
        <w:rPr>
          <w:rFonts w:ascii="Times" w:hAnsi="Times" w:cs="Times New Roman"/>
          <w:sz w:val="28"/>
          <w:szCs w:val="28"/>
          <w:u w:val="single"/>
          <w:lang w:val="de-AT"/>
        </w:rPr>
        <w:t>viel mehr vor</w:t>
      </w:r>
      <w:r>
        <w:rPr>
          <w:rFonts w:ascii="Times" w:hAnsi="Times" w:cs="Times New Roman"/>
          <w:sz w:val="28"/>
          <w:szCs w:val="28"/>
          <w:lang w:val="de-AT"/>
        </w:rPr>
        <w:t>, als nur die Entfernung von baulichen Barrieren, wo dies möglich und finanziell machbar ist.</w:t>
      </w:r>
    </w:p>
    <w:p w14:paraId="273BAFE1" w14:textId="198EA41C" w:rsidR="004E4A26" w:rsidRDefault="00BD5DE6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>
        <w:rPr>
          <w:rFonts w:ascii="Times" w:hAnsi="Times" w:cs="Times New Roman"/>
          <w:sz w:val="28"/>
          <w:szCs w:val="28"/>
          <w:lang w:val="de-AT"/>
        </w:rPr>
        <w:t xml:space="preserve">Ich hatte am Montag ein sehr interessantes Gespräch mit der Behinderten-Beauftragten der Stadt Salzburg, Frau Mag. </w:t>
      </w:r>
      <w:proofErr w:type="spellStart"/>
      <w:r>
        <w:rPr>
          <w:rFonts w:ascii="Times" w:hAnsi="Times" w:cs="Times New Roman"/>
          <w:sz w:val="28"/>
          <w:szCs w:val="28"/>
          <w:lang w:val="de-AT"/>
        </w:rPr>
        <w:t>Neusüß</w:t>
      </w:r>
      <w:proofErr w:type="spellEnd"/>
      <w:r>
        <w:rPr>
          <w:rFonts w:ascii="Times" w:hAnsi="Times" w:cs="Times New Roman"/>
          <w:sz w:val="28"/>
          <w:szCs w:val="28"/>
          <w:lang w:val="de-AT"/>
        </w:rPr>
        <w:t xml:space="preserve"> und kann danach nur sagen, ich bin sehr dankbar, dass sie mir die Augen geöffnet hat für ein Thema, das </w:t>
      </w:r>
      <w:r w:rsidR="004E4A26">
        <w:rPr>
          <w:rFonts w:ascii="Times" w:hAnsi="Times" w:cs="Times New Roman"/>
          <w:sz w:val="28"/>
          <w:szCs w:val="28"/>
          <w:lang w:val="de-AT"/>
        </w:rPr>
        <w:t>mich bishe</w:t>
      </w:r>
      <w:r w:rsidR="00EF740F">
        <w:rPr>
          <w:rFonts w:ascii="Times" w:hAnsi="Times" w:cs="Times New Roman"/>
          <w:sz w:val="28"/>
          <w:szCs w:val="28"/>
          <w:lang w:val="de-AT"/>
        </w:rPr>
        <w:t>r viel zu wenig beschäftigt hat!</w:t>
      </w:r>
    </w:p>
    <w:p w14:paraId="37D71A63" w14:textId="77777777" w:rsidR="004E4A26" w:rsidRDefault="004E4A26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>
        <w:rPr>
          <w:rFonts w:ascii="Times" w:hAnsi="Times" w:cs="Times New Roman"/>
          <w:sz w:val="28"/>
          <w:szCs w:val="28"/>
          <w:lang w:val="de-AT"/>
        </w:rPr>
        <w:t xml:space="preserve">Es geht hier also im ersten Schritt </w:t>
      </w:r>
      <w:r w:rsidRPr="005A7604">
        <w:rPr>
          <w:rFonts w:ascii="Times" w:hAnsi="Times" w:cs="Times New Roman"/>
          <w:sz w:val="28"/>
          <w:szCs w:val="28"/>
          <w:u w:val="single"/>
          <w:lang w:val="de-AT"/>
        </w:rPr>
        <w:t>einmal um Sensibilisierung</w:t>
      </w:r>
      <w:r>
        <w:rPr>
          <w:rFonts w:ascii="Times" w:hAnsi="Times" w:cs="Times New Roman"/>
          <w:sz w:val="28"/>
          <w:szCs w:val="28"/>
          <w:lang w:val="de-AT"/>
        </w:rPr>
        <w:t xml:space="preserve">. Nur wenn wir dieses Thema besser in </w:t>
      </w:r>
      <w:r w:rsidRPr="00EF740F">
        <w:rPr>
          <w:rFonts w:ascii="Times" w:hAnsi="Times" w:cs="Times New Roman"/>
          <w:sz w:val="28"/>
          <w:szCs w:val="28"/>
          <w:u w:val="single"/>
          <w:lang w:val="de-AT"/>
        </w:rPr>
        <w:t>unseren Köpfen verankern</w:t>
      </w:r>
      <w:r>
        <w:rPr>
          <w:rFonts w:ascii="Times" w:hAnsi="Times" w:cs="Times New Roman"/>
          <w:sz w:val="28"/>
          <w:szCs w:val="28"/>
          <w:lang w:val="de-AT"/>
        </w:rPr>
        <w:t xml:space="preserve">, können wir z.B. bei Sanierungen oder Neubauten die Anforderungen gleich </w:t>
      </w:r>
      <w:r w:rsidRPr="00EF740F">
        <w:rPr>
          <w:rFonts w:ascii="Times" w:hAnsi="Times" w:cs="Times New Roman"/>
          <w:sz w:val="28"/>
          <w:szCs w:val="28"/>
          <w:u w:val="single"/>
          <w:lang w:val="de-AT"/>
        </w:rPr>
        <w:t>von Anfang an mitberücksichtigen</w:t>
      </w:r>
      <w:r>
        <w:rPr>
          <w:rFonts w:ascii="Times" w:hAnsi="Times" w:cs="Times New Roman"/>
          <w:sz w:val="28"/>
          <w:szCs w:val="28"/>
          <w:lang w:val="de-AT"/>
        </w:rPr>
        <w:t>. Das ist ungleich billiger, als spätere Umrüstungen.</w:t>
      </w:r>
    </w:p>
    <w:p w14:paraId="521C2506" w14:textId="49963517" w:rsidR="004E4A26" w:rsidRDefault="004E4A26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>
        <w:rPr>
          <w:rFonts w:ascii="Times" w:hAnsi="Times" w:cs="Times New Roman"/>
          <w:sz w:val="28"/>
          <w:szCs w:val="28"/>
          <w:lang w:val="de-AT"/>
        </w:rPr>
        <w:t xml:space="preserve">Ich hätte nie gedacht, dass ca. ein Drittel der Bevölkerung Barrierefreiheit braucht. Meine Vermutung lag bei </w:t>
      </w:r>
      <w:r w:rsidR="005A7604">
        <w:rPr>
          <w:rFonts w:ascii="Times" w:hAnsi="Times" w:cs="Times New Roman"/>
          <w:sz w:val="28"/>
          <w:szCs w:val="28"/>
          <w:lang w:val="de-AT"/>
        </w:rPr>
        <w:t xml:space="preserve">unter </w:t>
      </w:r>
      <w:r>
        <w:rPr>
          <w:rFonts w:ascii="Times" w:hAnsi="Times" w:cs="Times New Roman"/>
          <w:sz w:val="28"/>
          <w:szCs w:val="28"/>
          <w:lang w:val="de-AT"/>
        </w:rPr>
        <w:t xml:space="preserve">10 %! Deshalb war auch die Frage </w:t>
      </w:r>
      <w:r>
        <w:rPr>
          <w:rFonts w:ascii="Times" w:hAnsi="Times" w:cs="Times New Roman"/>
          <w:sz w:val="28"/>
          <w:szCs w:val="28"/>
          <w:lang w:val="de-AT"/>
        </w:rPr>
        <w:lastRenderedPageBreak/>
        <w:t xml:space="preserve">sofort beantwortet, dass bei Neubauten wirklich </w:t>
      </w:r>
      <w:r w:rsidRPr="00EF740F">
        <w:rPr>
          <w:rFonts w:ascii="Times" w:hAnsi="Times" w:cs="Times New Roman"/>
          <w:sz w:val="28"/>
          <w:szCs w:val="28"/>
          <w:u w:val="single"/>
          <w:lang w:val="de-AT"/>
        </w:rPr>
        <w:t>alles getan werden muss, um Barrierefreiheit zu garantieren.</w:t>
      </w:r>
      <w:r>
        <w:rPr>
          <w:rFonts w:ascii="Times" w:hAnsi="Times" w:cs="Times New Roman"/>
          <w:sz w:val="28"/>
          <w:szCs w:val="28"/>
          <w:lang w:val="de-AT"/>
        </w:rPr>
        <w:t xml:space="preserve"> Und zwar für </w:t>
      </w:r>
      <w:r w:rsidRPr="00EF740F">
        <w:rPr>
          <w:rFonts w:ascii="Times" w:hAnsi="Times" w:cs="Times New Roman"/>
          <w:b/>
          <w:sz w:val="28"/>
          <w:szCs w:val="28"/>
          <w:lang w:val="de-AT"/>
        </w:rPr>
        <w:t>alle Neubauwohnungen</w:t>
      </w:r>
      <w:r>
        <w:rPr>
          <w:rFonts w:ascii="Times" w:hAnsi="Times" w:cs="Times New Roman"/>
          <w:sz w:val="28"/>
          <w:szCs w:val="28"/>
          <w:lang w:val="de-AT"/>
        </w:rPr>
        <w:t xml:space="preserve">, weil es noch einen gewaltigen Nachholbedarf gibt. Denn bei vielen </w:t>
      </w:r>
      <w:r w:rsidRPr="00EF740F">
        <w:rPr>
          <w:rFonts w:ascii="Times" w:hAnsi="Times" w:cs="Times New Roman"/>
          <w:sz w:val="28"/>
          <w:szCs w:val="28"/>
          <w:u w:val="single"/>
          <w:lang w:val="de-AT"/>
        </w:rPr>
        <w:t>Altstadthäusern</w:t>
      </w:r>
      <w:r>
        <w:rPr>
          <w:rFonts w:ascii="Times" w:hAnsi="Times" w:cs="Times New Roman"/>
          <w:sz w:val="28"/>
          <w:szCs w:val="28"/>
          <w:lang w:val="de-AT"/>
        </w:rPr>
        <w:t xml:space="preserve"> ist es beispielsweise aus </w:t>
      </w:r>
      <w:r w:rsidRPr="00EF740F">
        <w:rPr>
          <w:rFonts w:ascii="Times" w:hAnsi="Times" w:cs="Times New Roman"/>
          <w:sz w:val="28"/>
          <w:szCs w:val="28"/>
          <w:u w:val="single"/>
          <w:lang w:val="de-AT"/>
        </w:rPr>
        <w:t>Denkmalschutzgründen gar nicht möglich</w:t>
      </w:r>
      <w:r>
        <w:rPr>
          <w:rFonts w:ascii="Times" w:hAnsi="Times" w:cs="Times New Roman"/>
          <w:sz w:val="28"/>
          <w:szCs w:val="28"/>
          <w:lang w:val="de-AT"/>
        </w:rPr>
        <w:t xml:space="preserve"> oder </w:t>
      </w:r>
      <w:r w:rsidRPr="00EF740F">
        <w:rPr>
          <w:rFonts w:ascii="Times" w:hAnsi="Times" w:cs="Times New Roman"/>
          <w:sz w:val="28"/>
          <w:szCs w:val="28"/>
          <w:u w:val="single"/>
          <w:lang w:val="de-AT"/>
        </w:rPr>
        <w:t>finanziell zumutbar</w:t>
      </w:r>
      <w:r>
        <w:rPr>
          <w:rFonts w:ascii="Times" w:hAnsi="Times" w:cs="Times New Roman"/>
          <w:sz w:val="28"/>
          <w:szCs w:val="28"/>
          <w:lang w:val="de-AT"/>
        </w:rPr>
        <w:t>, eine vollständige Nachrüstung durchzuführen.</w:t>
      </w:r>
    </w:p>
    <w:p w14:paraId="1CC547F3" w14:textId="2E2E88EB" w:rsidR="004E4A26" w:rsidRPr="004630B4" w:rsidRDefault="004E4A26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u w:val="single"/>
          <w:lang w:val="de-AT"/>
        </w:rPr>
      </w:pPr>
      <w:r>
        <w:rPr>
          <w:rFonts w:ascii="Times" w:hAnsi="Times" w:cs="Times New Roman"/>
          <w:sz w:val="28"/>
          <w:szCs w:val="28"/>
          <w:lang w:val="de-AT"/>
        </w:rPr>
        <w:t xml:space="preserve">Wie beruhigend, dass barrierefreies Bauen </w:t>
      </w:r>
      <w:r w:rsidR="005A7604" w:rsidRPr="00EF740F">
        <w:rPr>
          <w:rFonts w:ascii="Times" w:hAnsi="Times" w:cs="Times New Roman"/>
          <w:sz w:val="28"/>
          <w:szCs w:val="28"/>
          <w:u w:val="single"/>
          <w:lang w:val="de-AT"/>
        </w:rPr>
        <w:t xml:space="preserve">nur </w:t>
      </w:r>
      <w:r w:rsidR="005A7604" w:rsidRPr="00EF740F">
        <w:rPr>
          <w:rFonts w:ascii="Times" w:hAnsi="Times" w:cs="Times New Roman"/>
          <w:b/>
          <w:sz w:val="28"/>
          <w:szCs w:val="28"/>
          <w:u w:val="single"/>
          <w:lang w:val="de-AT"/>
        </w:rPr>
        <w:t>gleich teuer</w:t>
      </w:r>
      <w:r w:rsidR="005A7604" w:rsidRPr="00EF740F">
        <w:rPr>
          <w:rFonts w:ascii="Times" w:hAnsi="Times" w:cs="Times New Roman"/>
          <w:sz w:val="28"/>
          <w:szCs w:val="28"/>
          <w:u w:val="single"/>
          <w:lang w:val="de-AT"/>
        </w:rPr>
        <w:t xml:space="preserve"> ist,</w:t>
      </w:r>
      <w:r w:rsidR="005A7604">
        <w:rPr>
          <w:rFonts w:ascii="Times" w:hAnsi="Times" w:cs="Times New Roman"/>
          <w:sz w:val="28"/>
          <w:szCs w:val="28"/>
          <w:lang w:val="de-AT"/>
        </w:rPr>
        <w:t xml:space="preserve"> </w:t>
      </w:r>
      <w:r w:rsidR="005A7604" w:rsidRPr="00EF740F">
        <w:rPr>
          <w:rFonts w:ascii="Times" w:hAnsi="Times" w:cs="Times New Roman"/>
          <w:b/>
          <w:sz w:val="28"/>
          <w:szCs w:val="28"/>
          <w:u w:val="single"/>
          <w:lang w:val="de-AT"/>
        </w:rPr>
        <w:t>wie die Baureinigung</w:t>
      </w:r>
      <w:r w:rsidR="00EF740F">
        <w:rPr>
          <w:rFonts w:ascii="Times" w:hAnsi="Times" w:cs="Times New Roman"/>
          <w:b/>
          <w:sz w:val="28"/>
          <w:szCs w:val="28"/>
          <w:u w:val="single"/>
          <w:lang w:val="de-AT"/>
        </w:rPr>
        <w:t>!</w:t>
      </w:r>
      <w:r w:rsidR="005A7604">
        <w:rPr>
          <w:rFonts w:ascii="Times" w:hAnsi="Times" w:cs="Times New Roman"/>
          <w:sz w:val="28"/>
          <w:szCs w:val="28"/>
          <w:lang w:val="de-AT"/>
        </w:rPr>
        <w:t xml:space="preserve"> </w:t>
      </w:r>
      <w:r w:rsidR="00BD5DE6">
        <w:rPr>
          <w:rFonts w:ascii="Times" w:hAnsi="Times" w:cs="Times New Roman"/>
          <w:sz w:val="28"/>
          <w:szCs w:val="28"/>
          <w:lang w:val="de-AT"/>
        </w:rPr>
        <w:t xml:space="preserve"> </w:t>
      </w:r>
      <w:r w:rsidR="005A7604" w:rsidRPr="005A7604">
        <w:rPr>
          <w:rFonts w:ascii="Times" w:hAnsi="Times" w:cs="Times New Roman"/>
          <w:sz w:val="28"/>
          <w:szCs w:val="28"/>
          <w:lang w:val="de-AT"/>
        </w:rPr>
        <w:t xml:space="preserve">Zu diesem sensationellen Ergebnis kommt </w:t>
      </w:r>
      <w:r w:rsidR="005A7604">
        <w:rPr>
          <w:rFonts w:ascii="Times" w:hAnsi="Times" w:cs="Times New Roman"/>
          <w:sz w:val="28"/>
          <w:szCs w:val="28"/>
          <w:lang w:val="de-AT"/>
        </w:rPr>
        <w:t xml:space="preserve">jedenfalls </w:t>
      </w:r>
      <w:r w:rsidR="005A7604" w:rsidRPr="005A7604">
        <w:rPr>
          <w:rFonts w:ascii="Times" w:hAnsi="Times" w:cs="Times New Roman"/>
          <w:sz w:val="28"/>
          <w:szCs w:val="28"/>
          <w:lang w:val="de-AT"/>
        </w:rPr>
        <w:t>eine Studie, die am Institut für Hochbautechnik in Zürich (Schweiz) durchgeführt und jüngst veröffentlicht wurde.</w:t>
      </w:r>
      <w:r w:rsidR="005A7604">
        <w:rPr>
          <w:rFonts w:ascii="Times" w:hAnsi="Times" w:cs="Times New Roman"/>
          <w:sz w:val="28"/>
          <w:szCs w:val="28"/>
          <w:lang w:val="de-AT"/>
        </w:rPr>
        <w:t xml:space="preserve"> 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Wenn ein Gebäude von Anfang an barrierefrei geplant und gebaut wird, kostet das durchschnittlich nur </w:t>
      </w:r>
      <w:r w:rsidRPr="004630B4">
        <w:rPr>
          <w:rFonts w:ascii="Times" w:hAnsi="Times" w:cs="Times New Roman"/>
          <w:b/>
          <w:sz w:val="28"/>
          <w:szCs w:val="28"/>
          <w:lang w:val="de-AT"/>
        </w:rPr>
        <w:t>1,8 Prozent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 der Bausumme. Das </w:t>
      </w:r>
      <w:proofErr w:type="gramStart"/>
      <w:r w:rsidRPr="004E4A26">
        <w:rPr>
          <w:rFonts w:ascii="Times" w:hAnsi="Times" w:cs="Times New Roman"/>
          <w:sz w:val="28"/>
          <w:szCs w:val="28"/>
          <w:lang w:val="de-AT"/>
        </w:rPr>
        <w:t>ist</w:t>
      </w:r>
      <w:proofErr w:type="gramEnd"/>
      <w:r w:rsidRPr="004E4A26">
        <w:rPr>
          <w:rFonts w:ascii="Times" w:hAnsi="Times" w:cs="Times New Roman"/>
          <w:sz w:val="28"/>
          <w:szCs w:val="28"/>
          <w:lang w:val="de-AT"/>
        </w:rPr>
        <w:t xml:space="preserve"> </w:t>
      </w:r>
      <w:r w:rsidRPr="004630B4">
        <w:rPr>
          <w:rFonts w:ascii="Times" w:hAnsi="Times" w:cs="Times New Roman"/>
          <w:sz w:val="28"/>
          <w:szCs w:val="28"/>
          <w:u w:val="single"/>
          <w:lang w:val="de-AT"/>
        </w:rPr>
        <w:t>etwa so viel wie die Baureinigung und weit weniger als die üblichen Skonti oder Rabatte in dieser Branche.</w:t>
      </w:r>
    </w:p>
    <w:p w14:paraId="5765F6EA" w14:textId="09668725" w:rsidR="004E4A26" w:rsidRPr="004E4A26" w:rsidRDefault="004E4A26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 w:rsidRPr="004E4A26">
        <w:rPr>
          <w:rFonts w:ascii="Times" w:hAnsi="Times" w:cs="Times New Roman"/>
          <w:sz w:val="28"/>
          <w:szCs w:val="28"/>
          <w:lang w:val="de-AT"/>
        </w:rPr>
        <w:t xml:space="preserve">Wie viel barrierefreies Bauen kostet, </w:t>
      </w:r>
      <w:r w:rsidRPr="004630B4">
        <w:rPr>
          <w:rFonts w:ascii="Times" w:hAnsi="Times" w:cs="Times New Roman"/>
          <w:sz w:val="28"/>
          <w:szCs w:val="28"/>
          <w:u w:val="single"/>
          <w:lang w:val="de-AT"/>
        </w:rPr>
        <w:t>hängt stark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 von der </w:t>
      </w:r>
      <w:r w:rsidRPr="004630B4">
        <w:rPr>
          <w:rFonts w:ascii="Times" w:hAnsi="Times" w:cs="Times New Roman"/>
          <w:b/>
          <w:sz w:val="28"/>
          <w:szCs w:val="28"/>
          <w:lang w:val="de-AT"/>
        </w:rPr>
        <w:t xml:space="preserve">Größe des Gebäudes 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ab, denn </w:t>
      </w:r>
      <w:r w:rsidRPr="004630B4">
        <w:rPr>
          <w:rFonts w:ascii="Times" w:hAnsi="Times" w:cs="Times New Roman"/>
          <w:sz w:val="28"/>
          <w:szCs w:val="28"/>
          <w:u w:val="single"/>
          <w:lang w:val="de-AT"/>
        </w:rPr>
        <w:t>je höher die Bausumme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 ist, </w:t>
      </w:r>
      <w:r w:rsidRPr="004630B4">
        <w:rPr>
          <w:rFonts w:ascii="Times" w:hAnsi="Times" w:cs="Times New Roman"/>
          <w:sz w:val="28"/>
          <w:szCs w:val="28"/>
          <w:u w:val="single"/>
          <w:lang w:val="de-AT"/>
        </w:rPr>
        <w:t>desto geringer schlägt die Barrierefreiheit zu Buche.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 So betragen </w:t>
      </w:r>
      <w:r w:rsidR="005A7604">
        <w:rPr>
          <w:rFonts w:ascii="Times" w:hAnsi="Times" w:cs="Times New Roman"/>
          <w:sz w:val="28"/>
          <w:szCs w:val="28"/>
          <w:lang w:val="de-AT"/>
        </w:rPr>
        <w:t xml:space="preserve">laut dieser Schweizer Studie 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die Mehrkosten für ein öffentlich zugängliches Gebäude bei einer Bausumme von 5 Millionen Franken höchstens </w:t>
      </w:r>
      <w:r w:rsidRPr="004630B4">
        <w:rPr>
          <w:rFonts w:ascii="Times" w:hAnsi="Times" w:cs="Times New Roman"/>
          <w:b/>
          <w:sz w:val="28"/>
          <w:szCs w:val="28"/>
          <w:u w:val="single"/>
          <w:lang w:val="de-AT"/>
        </w:rPr>
        <w:t>ein h</w:t>
      </w:r>
      <w:r w:rsidRPr="005A7604">
        <w:rPr>
          <w:rFonts w:ascii="Times" w:hAnsi="Times" w:cs="Times New Roman"/>
          <w:b/>
          <w:sz w:val="28"/>
          <w:szCs w:val="28"/>
          <w:u w:val="single"/>
          <w:lang w:val="de-AT"/>
        </w:rPr>
        <w:t>albes (!) Prozent</w:t>
      </w:r>
      <w:r w:rsidRPr="005A7604">
        <w:rPr>
          <w:rFonts w:ascii="Times" w:hAnsi="Times" w:cs="Times New Roman"/>
          <w:sz w:val="28"/>
          <w:szCs w:val="28"/>
          <w:u w:val="single"/>
          <w:lang w:val="de-AT"/>
        </w:rPr>
        <w:t xml:space="preserve"> </w:t>
      </w:r>
      <w:r w:rsidR="004630B4">
        <w:rPr>
          <w:rFonts w:ascii="Times" w:hAnsi="Times" w:cs="Times New Roman"/>
          <w:sz w:val="28"/>
          <w:szCs w:val="28"/>
          <w:u w:val="single"/>
          <w:lang w:val="de-AT"/>
        </w:rPr>
        <w:t xml:space="preserve">ich wiederhole </w:t>
      </w:r>
      <w:r w:rsidR="004630B4" w:rsidRPr="004630B4">
        <w:rPr>
          <w:rFonts w:ascii="Times" w:hAnsi="Times" w:cs="Times New Roman"/>
          <w:b/>
          <w:sz w:val="28"/>
          <w:szCs w:val="28"/>
          <w:u w:val="single"/>
          <w:lang w:val="de-AT"/>
        </w:rPr>
        <w:t>ein halbes Prozent</w:t>
      </w:r>
      <w:r w:rsidR="004630B4">
        <w:rPr>
          <w:rFonts w:ascii="Times" w:hAnsi="Times" w:cs="Times New Roman"/>
          <w:sz w:val="28"/>
          <w:szCs w:val="28"/>
          <w:u w:val="single"/>
          <w:lang w:val="de-AT"/>
        </w:rPr>
        <w:t xml:space="preserve"> </w:t>
      </w:r>
      <w:r w:rsidRPr="005A7604">
        <w:rPr>
          <w:rFonts w:ascii="Times" w:hAnsi="Times" w:cs="Times New Roman"/>
          <w:sz w:val="28"/>
          <w:szCs w:val="28"/>
          <w:u w:val="single"/>
          <w:lang w:val="de-AT"/>
        </w:rPr>
        <w:t>der Baukosten</w:t>
      </w:r>
      <w:r w:rsidR="004630B4">
        <w:rPr>
          <w:rFonts w:ascii="Times" w:hAnsi="Times" w:cs="Times New Roman"/>
          <w:sz w:val="28"/>
          <w:szCs w:val="28"/>
          <w:lang w:val="de-AT"/>
        </w:rPr>
        <w:t>!</w:t>
      </w:r>
    </w:p>
    <w:p w14:paraId="7DBE4D57" w14:textId="77777777" w:rsidR="004E4A26" w:rsidRPr="004E4A26" w:rsidRDefault="004E4A26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 w:rsidRPr="004E4A26">
        <w:rPr>
          <w:rFonts w:ascii="Times" w:hAnsi="Times" w:cs="Times New Roman"/>
          <w:sz w:val="28"/>
          <w:szCs w:val="28"/>
          <w:lang w:val="de-AT"/>
        </w:rPr>
        <w:t xml:space="preserve">Ab einer Bausumme von 15 Millionen Franken sinken die Mehrkosten sogar unter die </w:t>
      </w:r>
      <w:r w:rsidRPr="004630B4">
        <w:rPr>
          <w:rFonts w:ascii="Times" w:hAnsi="Times" w:cs="Times New Roman"/>
          <w:b/>
          <w:sz w:val="28"/>
          <w:szCs w:val="28"/>
          <w:u w:val="single"/>
          <w:lang w:val="de-AT"/>
        </w:rPr>
        <w:t>0,15 Prozentmarke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. </w:t>
      </w:r>
      <w:r w:rsidRPr="004630B4">
        <w:rPr>
          <w:rFonts w:ascii="Times" w:hAnsi="Times" w:cs="Times New Roman"/>
          <w:sz w:val="28"/>
          <w:szCs w:val="28"/>
          <w:u w:val="single"/>
          <w:lang w:val="de-AT"/>
        </w:rPr>
        <w:t>Teurer zwar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 aber auch </w:t>
      </w:r>
      <w:r w:rsidRPr="004630B4">
        <w:rPr>
          <w:rFonts w:ascii="Times" w:hAnsi="Times" w:cs="Times New Roman"/>
          <w:sz w:val="28"/>
          <w:szCs w:val="28"/>
          <w:u w:val="single"/>
          <w:lang w:val="de-AT"/>
        </w:rPr>
        <w:t>längst nicht so teuer wie allgemein angenommen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 ist es, bestehende Barrieren nachträglich abzubauen: Hier betragen die </w:t>
      </w:r>
      <w:r w:rsidRPr="004630B4">
        <w:rPr>
          <w:rFonts w:ascii="Times" w:hAnsi="Times" w:cs="Times New Roman"/>
          <w:b/>
          <w:sz w:val="28"/>
          <w:szCs w:val="28"/>
          <w:u w:val="single"/>
          <w:lang w:val="de-AT"/>
        </w:rPr>
        <w:t>durchschnittlichen Mehrkosten 3,5 Prozent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 des Gebäudewerts.</w:t>
      </w:r>
    </w:p>
    <w:p w14:paraId="08A9F6BF" w14:textId="77777777" w:rsidR="004E4A26" w:rsidRPr="004E4A26" w:rsidRDefault="004E4A26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proofErr w:type="spellStart"/>
      <w:r w:rsidRPr="004E4A26">
        <w:rPr>
          <w:rFonts w:ascii="Times" w:hAnsi="Times" w:cs="Times New Roman"/>
          <w:sz w:val="28"/>
          <w:szCs w:val="28"/>
          <w:lang w:val="de-AT"/>
        </w:rPr>
        <w:t>Weiters</w:t>
      </w:r>
      <w:proofErr w:type="spellEnd"/>
      <w:r w:rsidRPr="004E4A26">
        <w:rPr>
          <w:rFonts w:ascii="Times" w:hAnsi="Times" w:cs="Times New Roman"/>
          <w:sz w:val="28"/>
          <w:szCs w:val="28"/>
          <w:lang w:val="de-AT"/>
        </w:rPr>
        <w:t xml:space="preserve"> hat diese Studie herausgefunden, dass </w:t>
      </w:r>
      <w:r w:rsidRPr="004630B4">
        <w:rPr>
          <w:rFonts w:ascii="Times" w:hAnsi="Times" w:cs="Times New Roman"/>
          <w:sz w:val="28"/>
          <w:szCs w:val="28"/>
          <w:u w:val="single"/>
          <w:lang w:val="de-AT"/>
        </w:rPr>
        <w:t>barrierefreies Planen und Bauen für alle Menschen nützlich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 ist, denn 83 Prozent der Kosten fallen für Maßnahmen an, die nicht allein den Zugang für behinderte Menschen betreffen. </w:t>
      </w:r>
      <w:r w:rsidRPr="004E4A26">
        <w:rPr>
          <w:rFonts w:ascii="Times" w:hAnsi="Times" w:cs="Times New Roman"/>
          <w:sz w:val="28"/>
          <w:szCs w:val="28"/>
          <w:lang w:val="de-AT"/>
        </w:rPr>
        <w:lastRenderedPageBreak/>
        <w:t>So z.B. sorgen sie dafür, dass ein Gebäude wirtschaftlich und komfortabel – etwa durch Aufzüge oder breitere Türen – genutzt werden kann.</w:t>
      </w:r>
    </w:p>
    <w:p w14:paraId="7B6BC5D7" w14:textId="77777777" w:rsidR="004E4A26" w:rsidRPr="005A7604" w:rsidRDefault="004E4A26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u w:val="single"/>
          <w:lang w:val="de-AT"/>
        </w:rPr>
      </w:pPr>
      <w:r w:rsidRPr="004E4A26">
        <w:rPr>
          <w:rFonts w:ascii="Times" w:hAnsi="Times" w:cs="Times New Roman"/>
          <w:sz w:val="28"/>
          <w:szCs w:val="28"/>
          <w:lang w:val="de-AT"/>
        </w:rPr>
        <w:t xml:space="preserve">Die Studie kommt auch zu der Schlussfolgerung, dass bei Neubauten aufgrund der geringen Mehrkosten barrierefreies Bauen </w:t>
      </w:r>
      <w:r w:rsidRPr="005A7604">
        <w:rPr>
          <w:rFonts w:ascii="Times" w:hAnsi="Times" w:cs="Times New Roman"/>
          <w:sz w:val="28"/>
          <w:szCs w:val="28"/>
          <w:u w:val="single"/>
          <w:lang w:val="de-AT"/>
        </w:rPr>
        <w:t>praktisch in jedem Fall wirtschaftlich zumutbar ist.</w:t>
      </w:r>
    </w:p>
    <w:p w14:paraId="7091BBBE" w14:textId="0672F4F1" w:rsidR="004E4A26" w:rsidRDefault="004E4A26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 w:rsidRPr="004E4A26">
        <w:rPr>
          <w:rFonts w:ascii="Times" w:hAnsi="Times" w:cs="Times New Roman"/>
          <w:sz w:val="28"/>
          <w:szCs w:val="28"/>
          <w:lang w:val="de-AT"/>
        </w:rPr>
        <w:t xml:space="preserve">Zu ähnlich positiven Schlussfolgerungen kommt eine Kosteneinschätzung der Bayerischen Staatsregierung im Zusammenhang mit dem </w:t>
      </w:r>
      <w:r w:rsidR="005A7604">
        <w:rPr>
          <w:rFonts w:ascii="Times" w:hAnsi="Times" w:cs="Times New Roman"/>
          <w:sz w:val="28"/>
          <w:szCs w:val="28"/>
          <w:lang w:val="de-AT"/>
        </w:rPr>
        <w:t xml:space="preserve">dortigen 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Gleichstellungsgesetz für behinderte Menschen: Auch hier lautet das Ergebnis, dass bei der Berücksichtigung von </w:t>
      </w:r>
      <w:r w:rsidRPr="004630B4">
        <w:rPr>
          <w:rFonts w:ascii="Times" w:hAnsi="Times" w:cs="Times New Roman"/>
          <w:sz w:val="28"/>
          <w:szCs w:val="28"/>
          <w:u w:val="single"/>
          <w:lang w:val="de-AT"/>
        </w:rPr>
        <w:t>Maßnahmen der Barrierefreiheit bei Neubauten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 </w:t>
      </w:r>
      <w:r w:rsidRPr="005A7604">
        <w:rPr>
          <w:rFonts w:ascii="Times" w:hAnsi="Times" w:cs="Times New Roman"/>
          <w:sz w:val="28"/>
          <w:szCs w:val="28"/>
          <w:u w:val="single"/>
          <w:lang w:val="de-AT"/>
        </w:rPr>
        <w:t xml:space="preserve">meist nur </w:t>
      </w:r>
      <w:r w:rsidRPr="004630B4">
        <w:rPr>
          <w:rFonts w:ascii="Times" w:hAnsi="Times" w:cs="Times New Roman"/>
          <w:b/>
          <w:sz w:val="28"/>
          <w:szCs w:val="28"/>
          <w:u w:val="single"/>
          <w:lang w:val="de-AT"/>
        </w:rPr>
        <w:t>geringe Mehrkosten</w:t>
      </w:r>
      <w:r w:rsidRPr="005A7604">
        <w:rPr>
          <w:rFonts w:ascii="Times" w:hAnsi="Times" w:cs="Times New Roman"/>
          <w:sz w:val="28"/>
          <w:szCs w:val="28"/>
          <w:u w:val="single"/>
          <w:lang w:val="de-AT"/>
        </w:rPr>
        <w:t xml:space="preserve"> anfallen.</w:t>
      </w:r>
      <w:r w:rsidRPr="004E4A26">
        <w:rPr>
          <w:rFonts w:ascii="Times" w:hAnsi="Times" w:cs="Times New Roman"/>
          <w:sz w:val="28"/>
          <w:szCs w:val="28"/>
          <w:lang w:val="de-AT"/>
        </w:rPr>
        <w:t xml:space="preserve"> </w:t>
      </w:r>
    </w:p>
    <w:p w14:paraId="46BE4560" w14:textId="471CCB3B" w:rsidR="0000138D" w:rsidRDefault="00EF740F" w:rsidP="005A760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>
        <w:rPr>
          <w:rFonts w:ascii="Times" w:hAnsi="Times" w:cs="Times New Roman"/>
          <w:sz w:val="28"/>
          <w:szCs w:val="28"/>
          <w:lang w:val="de-AT"/>
        </w:rPr>
        <w:t>Aber nun zu uns hier im Saal. Wie</w:t>
      </w:r>
      <w:r w:rsidR="00E155D7">
        <w:rPr>
          <w:rFonts w:ascii="Times" w:hAnsi="Times" w:cs="Times New Roman"/>
          <w:sz w:val="28"/>
          <w:szCs w:val="28"/>
          <w:lang w:val="de-AT"/>
        </w:rPr>
        <w:t xml:space="preserve"> behindertengerecht ist unser Gemeinderats-Saal? </w:t>
      </w:r>
      <w:r w:rsidR="00E155D7" w:rsidRPr="004630B4">
        <w:rPr>
          <w:rFonts w:ascii="Times" w:hAnsi="Times" w:cs="Times New Roman"/>
          <w:sz w:val="28"/>
          <w:szCs w:val="28"/>
          <w:u w:val="single"/>
          <w:lang w:val="de-AT"/>
        </w:rPr>
        <w:t>Weder die Bühne noch das Rednerpult sind b</w:t>
      </w:r>
      <w:r w:rsidRPr="004630B4">
        <w:rPr>
          <w:rFonts w:ascii="Times" w:hAnsi="Times" w:cs="Times New Roman"/>
          <w:sz w:val="28"/>
          <w:szCs w:val="28"/>
          <w:u w:val="single"/>
          <w:lang w:val="de-AT"/>
        </w:rPr>
        <w:t>arrierefrei erreichbar</w:t>
      </w:r>
      <w:r>
        <w:rPr>
          <w:rFonts w:ascii="Times" w:hAnsi="Times" w:cs="Times New Roman"/>
          <w:sz w:val="28"/>
          <w:szCs w:val="28"/>
          <w:lang w:val="de-AT"/>
        </w:rPr>
        <w:t xml:space="preserve">! </w:t>
      </w:r>
      <w:r w:rsidR="00E155D7">
        <w:rPr>
          <w:rFonts w:ascii="Times" w:hAnsi="Times" w:cs="Times New Roman"/>
          <w:sz w:val="28"/>
          <w:szCs w:val="28"/>
          <w:lang w:val="de-AT"/>
        </w:rPr>
        <w:t xml:space="preserve">Deshalb haben wir den interessanten Erfahrungsbericht von Herrn Hufnagel auch nicht von dort aus gehört. </w:t>
      </w:r>
    </w:p>
    <w:p w14:paraId="5DE06044" w14:textId="648F55C0" w:rsidR="00EF740F" w:rsidRDefault="00E155D7" w:rsidP="00EF740F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>
        <w:rPr>
          <w:rFonts w:ascii="Times" w:hAnsi="Times" w:cs="Times New Roman"/>
          <w:sz w:val="28"/>
          <w:szCs w:val="28"/>
          <w:lang w:val="de-AT"/>
        </w:rPr>
        <w:t xml:space="preserve">Oder die </w:t>
      </w:r>
      <w:proofErr w:type="spellStart"/>
      <w:r>
        <w:rPr>
          <w:rFonts w:ascii="Times" w:hAnsi="Times" w:cs="Times New Roman"/>
          <w:sz w:val="28"/>
          <w:szCs w:val="28"/>
          <w:lang w:val="de-AT"/>
        </w:rPr>
        <w:t>Besuchertribühne</w:t>
      </w:r>
      <w:proofErr w:type="spellEnd"/>
      <w:r>
        <w:rPr>
          <w:rFonts w:ascii="Times" w:hAnsi="Times" w:cs="Times New Roman"/>
          <w:sz w:val="28"/>
          <w:szCs w:val="28"/>
          <w:lang w:val="de-AT"/>
        </w:rPr>
        <w:t xml:space="preserve"> – </w:t>
      </w:r>
      <w:r w:rsidR="0000138D">
        <w:rPr>
          <w:rFonts w:ascii="Times" w:hAnsi="Times" w:cs="Times New Roman"/>
          <w:sz w:val="28"/>
          <w:szCs w:val="28"/>
          <w:lang w:val="de-AT"/>
        </w:rPr>
        <w:t>wie barrierefrei</w:t>
      </w:r>
      <w:r>
        <w:rPr>
          <w:rFonts w:ascii="Times" w:hAnsi="Times" w:cs="Times New Roman"/>
          <w:sz w:val="28"/>
          <w:szCs w:val="28"/>
          <w:lang w:val="de-AT"/>
        </w:rPr>
        <w:t xml:space="preserve"> ist </w:t>
      </w:r>
      <w:r w:rsidR="0000138D">
        <w:rPr>
          <w:rFonts w:ascii="Times" w:hAnsi="Times" w:cs="Times New Roman"/>
          <w:sz w:val="28"/>
          <w:szCs w:val="28"/>
          <w:lang w:val="de-AT"/>
        </w:rPr>
        <w:t>denn die?</w:t>
      </w:r>
      <w:r>
        <w:rPr>
          <w:rFonts w:ascii="Times" w:hAnsi="Times" w:cs="Times New Roman"/>
          <w:sz w:val="28"/>
          <w:szCs w:val="28"/>
          <w:lang w:val="de-AT"/>
        </w:rPr>
        <w:t xml:space="preserve"> Wenn sich Barrierefreiheit mit </w:t>
      </w:r>
      <w:r w:rsidRPr="004630B4">
        <w:rPr>
          <w:rFonts w:ascii="Times" w:hAnsi="Times" w:cs="Times New Roman"/>
          <w:sz w:val="28"/>
          <w:szCs w:val="28"/>
          <w:u w:val="single"/>
          <w:lang w:val="de-AT"/>
        </w:rPr>
        <w:t>vertretbarem Aufwand herstellen</w:t>
      </w:r>
      <w:r>
        <w:rPr>
          <w:rFonts w:ascii="Times" w:hAnsi="Times" w:cs="Times New Roman"/>
          <w:sz w:val="28"/>
          <w:szCs w:val="28"/>
          <w:lang w:val="de-AT"/>
        </w:rPr>
        <w:t xml:space="preserve"> lässt, so wären wir Bürger für Salzburg sehr dafür, </w:t>
      </w:r>
      <w:r w:rsidR="0000138D">
        <w:rPr>
          <w:rFonts w:ascii="Times" w:hAnsi="Times" w:cs="Times New Roman"/>
          <w:sz w:val="28"/>
          <w:szCs w:val="28"/>
          <w:lang w:val="de-AT"/>
        </w:rPr>
        <w:t>dass</w:t>
      </w:r>
      <w:r>
        <w:rPr>
          <w:rFonts w:ascii="Times" w:hAnsi="Times" w:cs="Times New Roman"/>
          <w:sz w:val="28"/>
          <w:szCs w:val="28"/>
          <w:lang w:val="de-AT"/>
        </w:rPr>
        <w:t xml:space="preserve"> diese Nachrüstungen durchgeführt werden! </w:t>
      </w:r>
    </w:p>
    <w:p w14:paraId="5F6E4135" w14:textId="7B9469ED" w:rsidR="00EF740F" w:rsidRDefault="00EF740F" w:rsidP="00EF740F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>
        <w:rPr>
          <w:rFonts w:ascii="Times" w:hAnsi="Times" w:cs="Times New Roman"/>
          <w:sz w:val="28"/>
          <w:szCs w:val="28"/>
          <w:lang w:val="de-AT"/>
        </w:rPr>
        <w:t>Die Sensibilisierung endet jedoch nicht beim Bauen. Hand aufs Herz – wissen Sie ob Ihre Website barrierefrei ist? Ob sie dem Standard AAA oder nur AA genügt? Ich weiß es ehrlich gesagt nicht. Daher werden wir unsere nun einem barrierefrei-</w:t>
      </w:r>
      <w:proofErr w:type="spellStart"/>
      <w:r>
        <w:rPr>
          <w:rFonts w:ascii="Times" w:hAnsi="Times" w:cs="Times New Roman"/>
          <w:sz w:val="28"/>
          <w:szCs w:val="28"/>
          <w:lang w:val="de-AT"/>
        </w:rPr>
        <w:t>check</w:t>
      </w:r>
      <w:proofErr w:type="spellEnd"/>
      <w:r>
        <w:rPr>
          <w:rFonts w:ascii="Times" w:hAnsi="Times" w:cs="Times New Roman"/>
          <w:sz w:val="28"/>
          <w:szCs w:val="28"/>
          <w:lang w:val="de-AT"/>
        </w:rPr>
        <w:t xml:space="preserve"> unterziehen! </w:t>
      </w:r>
    </w:p>
    <w:p w14:paraId="07B0AC4D" w14:textId="1FCEBB8C" w:rsidR="00EF740F" w:rsidRDefault="00EF740F" w:rsidP="00EF740F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sz w:val="28"/>
          <w:szCs w:val="28"/>
          <w:lang w:val="de-AT"/>
        </w:rPr>
      </w:pPr>
      <w:r>
        <w:rPr>
          <w:rFonts w:ascii="Times" w:hAnsi="Times" w:cs="Times New Roman"/>
          <w:sz w:val="28"/>
          <w:szCs w:val="28"/>
          <w:lang w:val="de-AT"/>
        </w:rPr>
        <w:t>Vielen Dank!</w:t>
      </w:r>
    </w:p>
    <w:p w14:paraId="21DC64EE" w14:textId="77777777" w:rsidR="00BD5DE6" w:rsidRDefault="00BD5DE6" w:rsidP="004E4A26">
      <w:p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de-AT"/>
        </w:rPr>
      </w:pPr>
    </w:p>
    <w:p w14:paraId="1603E119" w14:textId="77777777" w:rsidR="00D364FC" w:rsidRPr="00D364FC" w:rsidRDefault="00D364FC" w:rsidP="00D364FC">
      <w:pPr>
        <w:spacing w:before="100" w:beforeAutospacing="1" w:after="100" w:afterAutospacing="1" w:line="360" w:lineRule="auto"/>
        <w:rPr>
          <w:rFonts w:ascii="Times" w:hAnsi="Times" w:cs="Times New Roman"/>
          <w:sz w:val="28"/>
          <w:szCs w:val="28"/>
          <w:lang w:val="de-AT"/>
        </w:rPr>
      </w:pPr>
    </w:p>
    <w:p w14:paraId="2DDF35B4" w14:textId="77777777" w:rsidR="00D364FC" w:rsidRPr="00D364FC" w:rsidRDefault="00D364FC" w:rsidP="00D364FC">
      <w:pPr>
        <w:spacing w:before="100" w:beforeAutospacing="1" w:after="100" w:afterAutospacing="1" w:line="360" w:lineRule="auto"/>
        <w:rPr>
          <w:rFonts w:ascii="Times" w:hAnsi="Times" w:cs="Times New Roman"/>
          <w:lang w:val="de-AT"/>
        </w:rPr>
      </w:pPr>
      <w:r w:rsidRPr="00D364FC">
        <w:rPr>
          <w:rFonts w:ascii="Times" w:hAnsi="Times" w:cs="Times New Roman"/>
          <w:lang w:val="de-AT"/>
        </w:rPr>
        <w:lastRenderedPageBreak/>
        <w:t> </w:t>
      </w:r>
    </w:p>
    <w:p w14:paraId="671C0804" w14:textId="77777777" w:rsidR="00E46320" w:rsidRDefault="00E46320"/>
    <w:sectPr w:rsidR="00E46320" w:rsidSect="00E46320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9888E" w14:textId="77777777" w:rsidR="0076547F" w:rsidRDefault="0076547F" w:rsidP="00D364FC">
      <w:r>
        <w:separator/>
      </w:r>
    </w:p>
  </w:endnote>
  <w:endnote w:type="continuationSeparator" w:id="0">
    <w:p w14:paraId="173D6CFA" w14:textId="77777777" w:rsidR="0076547F" w:rsidRDefault="0076547F" w:rsidP="00D3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D0BFF" w14:textId="77777777" w:rsidR="00FC47FE" w:rsidRDefault="00FC47FE" w:rsidP="00BD5D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B1EC0A" w14:textId="77777777" w:rsidR="00FC47FE" w:rsidRDefault="00FC47FE" w:rsidP="00D364F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1F61" w14:textId="77777777" w:rsidR="00FC47FE" w:rsidRDefault="00FC47FE" w:rsidP="00BD5D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322E">
      <w:rPr>
        <w:rStyle w:val="Seitenzahl"/>
        <w:noProof/>
      </w:rPr>
      <w:t>1</w:t>
    </w:r>
    <w:r>
      <w:rPr>
        <w:rStyle w:val="Seitenzahl"/>
      </w:rPr>
      <w:fldChar w:fldCharType="end"/>
    </w:r>
  </w:p>
  <w:p w14:paraId="7F4CA912" w14:textId="77777777" w:rsidR="00FC47FE" w:rsidRDefault="00FC47FE" w:rsidP="00D364F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53D75" w14:textId="77777777" w:rsidR="0076547F" w:rsidRDefault="0076547F" w:rsidP="00D364FC">
      <w:r>
        <w:separator/>
      </w:r>
    </w:p>
  </w:footnote>
  <w:footnote w:type="continuationSeparator" w:id="0">
    <w:p w14:paraId="45FEC824" w14:textId="77777777" w:rsidR="0076547F" w:rsidRDefault="0076547F" w:rsidP="00D3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CD8"/>
    <w:multiLevelType w:val="multilevel"/>
    <w:tmpl w:val="BA1A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FC"/>
    <w:rsid w:val="0000138D"/>
    <w:rsid w:val="0034253D"/>
    <w:rsid w:val="004630B4"/>
    <w:rsid w:val="004E4A26"/>
    <w:rsid w:val="005A7604"/>
    <w:rsid w:val="0076547F"/>
    <w:rsid w:val="007C322E"/>
    <w:rsid w:val="00B81701"/>
    <w:rsid w:val="00BD5DE6"/>
    <w:rsid w:val="00D364FC"/>
    <w:rsid w:val="00E155D7"/>
    <w:rsid w:val="00E46320"/>
    <w:rsid w:val="00EF740F"/>
    <w:rsid w:val="00F2641A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86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364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D364F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D364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64FC"/>
  </w:style>
  <w:style w:type="character" w:styleId="Seitenzahl">
    <w:name w:val="page number"/>
    <w:basedOn w:val="Absatz-Standardschriftart"/>
    <w:uiPriority w:val="99"/>
    <w:semiHidden/>
    <w:unhideWhenUsed/>
    <w:rsid w:val="00D36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2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364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D364F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D364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64FC"/>
  </w:style>
  <w:style w:type="character" w:styleId="Seitenzahl">
    <w:name w:val="page number"/>
    <w:basedOn w:val="Absatz-Standardschriftart"/>
    <w:uiPriority w:val="99"/>
    <w:semiHidden/>
    <w:unhideWhenUsed/>
    <w:rsid w:val="00D36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2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Christoph Ferch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Ferch</dc:creator>
  <cp:lastModifiedBy>Horsfall Johanna</cp:lastModifiedBy>
  <cp:revision>2</cp:revision>
  <dcterms:created xsi:type="dcterms:W3CDTF">2016-09-21T09:26:00Z</dcterms:created>
  <dcterms:modified xsi:type="dcterms:W3CDTF">2016-09-21T09:26:00Z</dcterms:modified>
</cp:coreProperties>
</file>